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2A40" w14:textId="4442B4F4" w:rsidR="00066E6F" w:rsidRDefault="00066E6F" w:rsidP="00066E6F">
      <w:pPr>
        <w:shd w:val="clear" w:color="auto" w:fill="FFFFFF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  <w:t>Alaska Airline Code:</w:t>
      </w:r>
    </w:p>
    <w:p w14:paraId="0DDB237D" w14:textId="77777777" w:rsidR="00066E6F" w:rsidRDefault="00066E6F" w:rsidP="00066E6F">
      <w:pPr>
        <w:shd w:val="clear" w:color="auto" w:fill="FFFFFF"/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</w:pPr>
    </w:p>
    <w:p w14:paraId="47AD96E8" w14:textId="57DE7FD6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  <w:t>Meeting Name: National Tribal Transportation Conference  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 </w:t>
      </w:r>
    </w:p>
    <w:p w14:paraId="69831BF8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21"/>
          <w:szCs w:val="21"/>
          <w14:ligatures w14:val="none"/>
        </w:rPr>
      </w:pPr>
      <w:r w:rsidRPr="00066E6F">
        <w:rPr>
          <w:rFonts w:ascii="Calibri" w:eastAsia="Times New Roman" w:hAnsi="Calibri" w:cs="Calibri"/>
          <w:b/>
          <w:bCs/>
          <w:color w:val="222222"/>
          <w:kern w:val="0"/>
          <w:sz w:val="21"/>
          <w:szCs w:val="21"/>
          <w14:ligatures w14:val="none"/>
        </w:rPr>
        <w:t>Meeting Fare Code: ECMO217   </w:t>
      </w:r>
      <w:r w:rsidRPr="00066E6F">
        <w:rPr>
          <w:rFonts w:ascii="Calibri" w:eastAsia="Times New Roman" w:hAnsi="Calibri" w:cs="Calibri"/>
          <w:color w:val="222222"/>
          <w:kern w:val="0"/>
          <w:sz w:val="21"/>
          <w:szCs w:val="21"/>
          <w14:ligatures w14:val="none"/>
        </w:rPr>
        <w:t>  </w:t>
      </w:r>
    </w:p>
    <w:p w14:paraId="65D4E331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  <w:t>Expected Number of Travelers: 400  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 </w:t>
      </w:r>
    </w:p>
    <w:p w14:paraId="331CB06F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  <w:t>Departure City(s): Any Alaska Airlines/Horizon Air US city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 </w:t>
      </w:r>
    </w:p>
    <w:p w14:paraId="6EA95FCC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  <w:t>Meeting City: Phoenix, Arizona    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 </w:t>
      </w:r>
    </w:p>
    <w:p w14:paraId="72CD0E44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  <w:t>Not Included: Prudhoe Bay, Alaska; Hawaii, Canada, Mexico or Central America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 </w:t>
      </w:r>
    </w:p>
    <w:p w14:paraId="3FA93BF7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  <w:t>Beginning Travel Date: September 16, 2025 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 </w:t>
      </w:r>
    </w:p>
    <w:p w14:paraId="5A6E56E9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  <w:t>Last Travel Date: September 30, 2025   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 </w:t>
      </w:r>
    </w:p>
    <w:p w14:paraId="5608FCDD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  <w:t>Blackout Dates: None 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 </w:t>
      </w:r>
    </w:p>
    <w:p w14:paraId="3034A281" w14:textId="77777777" w:rsidR="00273B5A" w:rsidRDefault="00273B5A" w:rsidP="00066E6F"/>
    <w:p w14:paraId="72C4D0DD" w14:textId="77777777" w:rsidR="00066E6F" w:rsidRDefault="00066E6F" w:rsidP="00066E6F"/>
    <w:p w14:paraId="4F98D5FE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Meeting Fare Rules:  </w:t>
      </w:r>
    </w:p>
    <w:p w14:paraId="355642A6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Symbol" w:eastAsia="Times New Roman" w:hAnsi="Symbol" w:cs="Arial"/>
          <w:color w:val="222222"/>
          <w:kern w:val="0"/>
          <w:sz w:val="20"/>
          <w:szCs w:val="20"/>
          <w14:ligatures w14:val="none"/>
        </w:rPr>
        <w:t>·</w:t>
      </w:r>
      <w:r w:rsidRPr="00066E6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  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Your group is entitled to a</w:t>
      </w:r>
      <w:r w:rsidRPr="00066E6F">
        <w:rPr>
          <w:rFonts w:ascii="Calibri" w:eastAsia="Times New Roman" w:hAnsi="Calibri" w:cs="Calibri"/>
          <w:b/>
          <w:bCs/>
          <w:color w:val="222222"/>
          <w:kern w:val="0"/>
          <w:sz w:val="18"/>
          <w:szCs w:val="18"/>
          <w14:ligatures w14:val="none"/>
        </w:rPr>
        <w:t> 7% discount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off Alaska Airlines published fares (except companion and other promotional fares).  </w:t>
      </w:r>
    </w:p>
    <w:p w14:paraId="494797D2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Symbol" w:eastAsia="Times New Roman" w:hAnsi="Symbol" w:cs="Arial"/>
          <w:color w:val="222222"/>
          <w:kern w:val="0"/>
          <w:sz w:val="20"/>
          <w:szCs w:val="20"/>
          <w14:ligatures w14:val="none"/>
        </w:rPr>
        <w:t>·</w:t>
      </w:r>
      <w:r w:rsidRPr="00066E6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  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You may book and ticket on the blackout dates but no discount will apply.  </w:t>
      </w:r>
    </w:p>
    <w:p w14:paraId="5A9831FF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Symbol" w:eastAsia="Times New Roman" w:hAnsi="Symbol" w:cs="Arial"/>
          <w:color w:val="222222"/>
          <w:kern w:val="0"/>
          <w:sz w:val="20"/>
          <w:szCs w:val="20"/>
          <w14:ligatures w14:val="none"/>
        </w:rPr>
        <w:t>·</w:t>
      </w:r>
      <w:r w:rsidRPr="00066E6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  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Any change or cancellation after ticketing is subject to a service charge. All fare rules and additional blackout dates of the fare apply.  </w:t>
      </w:r>
    </w:p>
    <w:p w14:paraId="1BC2F442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Symbol" w:eastAsia="Times New Roman" w:hAnsi="Symbol" w:cs="Arial"/>
          <w:color w:val="222222"/>
          <w:kern w:val="0"/>
          <w:sz w:val="20"/>
          <w:szCs w:val="20"/>
          <w14:ligatures w14:val="none"/>
        </w:rPr>
        <w:t>·</w:t>
      </w:r>
      <w:r w:rsidRPr="00066E6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  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All tickets must be issued online or by the Alaska Airlines Group desk.  </w:t>
      </w:r>
    </w:p>
    <w:p w14:paraId="21213BAE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Symbol" w:eastAsia="Times New Roman" w:hAnsi="Symbol" w:cs="Arial"/>
          <w:color w:val="222222"/>
          <w:kern w:val="0"/>
          <w:sz w:val="20"/>
          <w:szCs w:val="20"/>
          <w14:ligatures w14:val="none"/>
        </w:rPr>
        <w:t>·</w:t>
      </w:r>
      <w:r w:rsidRPr="00066E6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  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A $15.00 service fee will apply to any tickets issued by the Group Desk.   </w:t>
      </w:r>
    </w:p>
    <w:p w14:paraId="12FB426D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Symbol" w:eastAsia="Times New Roman" w:hAnsi="Symbol" w:cs="Arial"/>
          <w:color w:val="222222"/>
          <w:kern w:val="0"/>
          <w:sz w:val="20"/>
          <w:szCs w:val="20"/>
          <w14:ligatures w14:val="none"/>
        </w:rPr>
        <w:t>·</w:t>
      </w:r>
      <w:r w:rsidRPr="00066E6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  </w:t>
      </w: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Meeting Fare Codes may not be posted on websites.</w:t>
      </w:r>
    </w:p>
    <w:p w14:paraId="4C301CA0" w14:textId="77777777" w:rsidR="00066E6F" w:rsidRPr="00066E6F" w:rsidRDefault="00066E6F" w:rsidP="00066E6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ArialMT" w:eastAsia="Times New Roman" w:hAnsi="ArialMT" w:cs="Arial"/>
          <w:color w:val="222222"/>
          <w:kern w:val="0"/>
          <w:sz w:val="22"/>
          <w:szCs w:val="22"/>
          <w14:ligatures w14:val="none"/>
        </w:rPr>
        <w:t>Discount designed in the contract are valid on all flights marketed by Alaska Airlines and operated by Alaska Airlines, Horizon Air or SkyWest. Not valid on sub-contracted code share flights. </w:t>
      </w:r>
    </w:p>
    <w:p w14:paraId="6CC6F579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  </w:t>
      </w:r>
    </w:p>
    <w:p w14:paraId="27C40A82" w14:textId="77777777" w:rsidR="00066E6F" w:rsidRPr="00066E6F" w:rsidRDefault="00066E6F" w:rsidP="00066E6F">
      <w:pPr>
        <w:shd w:val="clear" w:color="auto" w:fill="FFFFFF"/>
        <w:rPr>
          <w:rFonts w:ascii="ArialMT" w:eastAsia="Times New Roman" w:hAnsi="ArialMT" w:cs="Arial"/>
          <w:color w:val="222222"/>
          <w:kern w:val="0"/>
          <w:sz w:val="18"/>
          <w:szCs w:val="18"/>
          <w14:ligatures w14:val="none"/>
        </w:rPr>
      </w:pPr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Please advise all travelers to verify all current baggage allowances and fees as well as travel policies on </w:t>
      </w:r>
      <w:hyperlink r:id="rId5" w:tgtFrame="_blank" w:tooltip="Original URL: https://www.alaskaair.com/content/travel-info/baggage/overview.aspx?lid=nav%3ainfo-baggage. Click or tap if you trust this link." w:history="1">
        <w:r w:rsidRPr="00066E6F">
          <w:rPr>
            <w:rFonts w:ascii="Calibri" w:eastAsia="Times New Roman" w:hAnsi="Calibri" w:cs="Calibri"/>
            <w:color w:val="0563C1"/>
            <w:kern w:val="0"/>
            <w:sz w:val="18"/>
            <w:szCs w:val="18"/>
            <w:u w:val="single"/>
            <w14:ligatures w14:val="none"/>
          </w:rPr>
          <w:t>Baggage policies | Alaska Airlines</w:t>
        </w:r>
      </w:hyperlink>
      <w:r w:rsidRPr="00066E6F">
        <w:rPr>
          <w:rFonts w:ascii="Calibri" w:eastAsia="Times New Roman" w:hAnsi="Calibri" w:cs="Calibri"/>
          <w:color w:val="222222"/>
          <w:kern w:val="0"/>
          <w:sz w:val="18"/>
          <w:szCs w:val="18"/>
          <w14:ligatures w14:val="none"/>
        </w:rPr>
        <w:t> prior to travel.  </w:t>
      </w:r>
    </w:p>
    <w:p w14:paraId="6D7A226F" w14:textId="77777777" w:rsidR="00066E6F" w:rsidRPr="00066E6F" w:rsidRDefault="00066E6F" w:rsidP="00066E6F"/>
    <w:sectPr w:rsidR="00066E6F" w:rsidRPr="00066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6ED"/>
    <w:multiLevelType w:val="hybridMultilevel"/>
    <w:tmpl w:val="D2AEFF90"/>
    <w:lvl w:ilvl="0" w:tplc="FD84419C">
      <w:start w:val="1"/>
      <w:numFmt w:val="upperRoman"/>
      <w:pStyle w:val="Heading3"/>
      <w:lvlText w:val="%1."/>
      <w:lvlJc w:val="right"/>
      <w:pPr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70DF7"/>
    <w:multiLevelType w:val="hybridMultilevel"/>
    <w:tmpl w:val="D00E67D4"/>
    <w:lvl w:ilvl="0" w:tplc="CAC6AEBE">
      <w:start w:val="1"/>
      <w:numFmt w:val="upperLetter"/>
      <w:lvlText w:val="%1."/>
      <w:lvlJc w:val="left"/>
      <w:pPr>
        <w:ind w:left="520" w:hanging="360"/>
      </w:pPr>
      <w:rPr>
        <w:rFonts w:ascii="Arial" w:eastAsia="Arial" w:hAnsi="Arial" w:cs="Arial" w:hint="default"/>
        <w:b/>
        <w:bCs/>
        <w:i w:val="0"/>
        <w:iCs w:val="0"/>
        <w:color w:val="5A5A5A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004B"/>
    <w:multiLevelType w:val="multilevel"/>
    <w:tmpl w:val="E884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17B02"/>
    <w:multiLevelType w:val="hybridMultilevel"/>
    <w:tmpl w:val="F812718C"/>
    <w:lvl w:ilvl="0" w:tplc="47F01050">
      <w:start w:val="1"/>
      <w:numFmt w:val="upperLetter"/>
      <w:pStyle w:val="Heading2"/>
      <w:lvlText w:val="%1."/>
      <w:lvlJc w:val="left"/>
      <w:pPr>
        <w:ind w:left="1217" w:hanging="360"/>
      </w:pPr>
      <w:rPr>
        <w:rFonts w:ascii="Arial" w:eastAsia="Arial" w:hAnsi="Arial" w:cs="Arial" w:hint="default"/>
        <w:b/>
        <w:bCs/>
        <w:i w:val="0"/>
        <w:iCs w:val="0"/>
        <w:color w:val="5A5A5A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7AAC5BBC"/>
    <w:multiLevelType w:val="multilevel"/>
    <w:tmpl w:val="FEFA6964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2791497">
    <w:abstractNumId w:val="0"/>
  </w:num>
  <w:num w:numId="2" w16cid:durableId="1660380064">
    <w:abstractNumId w:val="3"/>
  </w:num>
  <w:num w:numId="3" w16cid:durableId="996418347">
    <w:abstractNumId w:val="3"/>
  </w:num>
  <w:num w:numId="4" w16cid:durableId="1475216139">
    <w:abstractNumId w:val="0"/>
  </w:num>
  <w:num w:numId="5" w16cid:durableId="482701089">
    <w:abstractNumId w:val="1"/>
  </w:num>
  <w:num w:numId="6" w16cid:durableId="1547527970">
    <w:abstractNumId w:val="4"/>
  </w:num>
  <w:num w:numId="7" w16cid:durableId="1342322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6F"/>
    <w:rsid w:val="00066E6F"/>
    <w:rsid w:val="00273B5A"/>
    <w:rsid w:val="00285A27"/>
    <w:rsid w:val="008D0BF0"/>
    <w:rsid w:val="00903A3E"/>
    <w:rsid w:val="009C6F46"/>
    <w:rsid w:val="00CB718A"/>
    <w:rsid w:val="00D34B78"/>
    <w:rsid w:val="00D72964"/>
    <w:rsid w:val="00E9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873B1"/>
  <w15:chartTrackingRefBased/>
  <w15:docId w15:val="{3AE17946-AB28-9C4B-8874-F5D375A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8D0BF0"/>
    <w:pPr>
      <w:widowControl w:val="0"/>
      <w:numPr>
        <w:numId w:val="3"/>
      </w:numPr>
      <w:autoSpaceDE w:val="0"/>
      <w:autoSpaceDN w:val="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8D0BF0"/>
    <w:pPr>
      <w:widowControl w:val="0"/>
      <w:numPr>
        <w:numId w:val="4"/>
      </w:numPr>
      <w:autoSpaceDE w:val="0"/>
      <w:autoSpaceDN w:val="0"/>
      <w:spacing w:before="1"/>
      <w:jc w:val="center"/>
      <w:outlineLvl w:val="2"/>
    </w:pPr>
    <w:rPr>
      <w:rFonts w:ascii="Arial" w:eastAsia="Arial" w:hAnsi="Arial" w:cs="Arial"/>
      <w:b/>
      <w:bCs/>
      <w:sz w:val="4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8D0BF0"/>
    <w:pPr>
      <w:keepNext/>
      <w:keepLines/>
      <w:widowControl w:val="0"/>
      <w:numPr>
        <w:numId w:val="6"/>
      </w:numPr>
      <w:autoSpaceDE w:val="0"/>
      <w:autoSpaceDN w:val="0"/>
      <w:spacing w:before="40"/>
      <w:ind w:left="520" w:hanging="36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E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E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E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E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0BF0"/>
    <w:rPr>
      <w:rFonts w:ascii="Arial" w:eastAsia="Arial" w:hAnsi="Arial" w:cs="Arial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0BF0"/>
    <w:rPr>
      <w:rFonts w:ascii="Arial" w:eastAsia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F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C6F46"/>
    <w:pPr>
      <w:widowControl w:val="0"/>
      <w:autoSpaceDE w:val="0"/>
      <w:autoSpaceDN w:val="0"/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F46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6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E6F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E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E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E6F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DefaultParagraphFont"/>
    <w:rsid w:val="00066E6F"/>
  </w:style>
  <w:style w:type="paragraph" w:styleId="NormalWeb">
    <w:name w:val="Normal (Web)"/>
    <w:basedOn w:val="Normal"/>
    <w:uiPriority w:val="99"/>
    <w:semiHidden/>
    <w:unhideWhenUsed/>
    <w:rsid w:val="00066E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66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askaair.com/content/travel-info/baggage/overview.aspx?lid=nav%3ainfo-bagg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Taren Burke-Macalady</dc:creator>
  <cp:keywords/>
  <dc:description/>
  <cp:lastModifiedBy>Taren Burke-Macalady</cp:lastModifiedBy>
  <cp:revision>1</cp:revision>
  <dcterms:created xsi:type="dcterms:W3CDTF">2025-07-25T20:33:00Z</dcterms:created>
  <dcterms:modified xsi:type="dcterms:W3CDTF">2025-07-25T20:34:00Z</dcterms:modified>
</cp:coreProperties>
</file>